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/>
        <w:drawing>
          <wp:inline distT="0" distB="0" distL="0" distR="0">
            <wp:extent cx="850265" cy="10420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АДМИНИСТРАЦИЯ</w:t>
      </w:r>
    </w:p>
    <w:p>
      <w:pPr>
        <w:pStyle w:val="Style22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 xml:space="preserve">СЕЛЬСКОГО ПОСЕЛЕНИЯ БУЖАРОВСКОЕ </w:t>
      </w:r>
    </w:p>
    <w:p>
      <w:pPr>
        <w:pStyle w:val="Style22"/>
        <w:widowControl/>
        <w:pBdr>
          <w:bottom w:val="single" w:sz="12" w:space="1" w:color="000001"/>
        </w:pBdr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ИСТРИНСКОГО МУНИЦИПАЛЬНОГО РАЙОНА</w:t>
      </w:r>
    </w:p>
    <w:p>
      <w:pPr>
        <w:pStyle w:val="Style22"/>
        <w:widowControl/>
        <w:pBdr>
          <w:bottom w:val="single" w:sz="12" w:space="1" w:color="000001"/>
        </w:pBdr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МОСКОВСКОЙ ОБЛАСТИ</w:t>
      </w:r>
    </w:p>
    <w:p>
      <w:pPr>
        <w:pStyle w:val="Style22"/>
        <w:widowControl/>
        <w:pBdr>
          <w:bottom w:val="single" w:sz="12" w:space="1" w:color="000001"/>
        </w:pBdr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Style22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32"/>
          <w:szCs w:val="32"/>
        </w:rPr>
        <w:t>П О С Т А Н О В Л Е Н И Е</w:t>
      </w:r>
    </w:p>
    <w:p>
      <w:pPr>
        <w:pStyle w:val="Style21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Style22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Style22"/>
        <w:widowControl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от            2016 г.  №   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2078355</wp:posOffset>
                </wp:positionH>
                <wp:positionV relativeFrom="paragraph">
                  <wp:posOffset>11430</wp:posOffset>
                </wp:positionV>
                <wp:extent cx="64262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65pt,0.9pt" to="235.6pt,0.9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3297555</wp:posOffset>
                </wp:positionH>
                <wp:positionV relativeFrom="paragraph">
                  <wp:posOffset>11430</wp:posOffset>
                </wp:positionV>
                <wp:extent cx="32131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65pt,0.9pt" to="295.6pt,0.9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3544" w:leader="none"/>
        </w:tabs>
        <w:bidi w:val="0"/>
        <w:ind w:left="0" w:right="0" w:hanging="0"/>
        <w:jc w:val="center"/>
        <w:textAlignment w:val="auto"/>
        <w:rPr/>
      </w:pPr>
      <w:r>
        <w:rPr>
          <w:sz w:val="24"/>
          <w:szCs w:val="24"/>
        </w:rPr>
        <w:t>Об утверждении отчета об исполнении бюджета</w:t>
      </w:r>
    </w:p>
    <w:p>
      <w:pPr>
        <w:pStyle w:val="Normal"/>
        <w:widowControl/>
        <w:tabs>
          <w:tab w:val="left" w:pos="3544" w:leader="none"/>
        </w:tabs>
        <w:bidi w:val="0"/>
        <w:ind w:left="0" w:right="0" w:hanging="0"/>
        <w:jc w:val="center"/>
        <w:textAlignment w:val="auto"/>
        <w:rPr/>
      </w:pPr>
      <w:r>
        <w:rPr>
          <w:sz w:val="24"/>
          <w:szCs w:val="24"/>
        </w:rPr>
        <w:t>муниципального образования сельское поселение</w:t>
      </w:r>
    </w:p>
    <w:p>
      <w:pPr>
        <w:pStyle w:val="Normal"/>
        <w:widowControl/>
        <w:tabs>
          <w:tab w:val="left" w:pos="3544" w:leader="none"/>
        </w:tabs>
        <w:bidi w:val="0"/>
        <w:ind w:left="0" w:right="0" w:hanging="0"/>
        <w:jc w:val="center"/>
        <w:textAlignment w:val="auto"/>
        <w:rPr/>
      </w:pPr>
      <w:r>
        <w:rPr>
          <w:sz w:val="24"/>
          <w:szCs w:val="24"/>
        </w:rPr>
        <w:t>Бужаровское за 9 месяцев 2016 года</w:t>
      </w:r>
    </w:p>
    <w:p>
      <w:pPr>
        <w:pStyle w:val="Normal"/>
        <w:widowControl/>
        <w:tabs>
          <w:tab w:val="left" w:pos="3544" w:leader="none"/>
        </w:tabs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widowControl/>
        <w:bidi w:val="0"/>
        <w:ind w:left="0" w:right="0" w:hanging="0"/>
        <w:jc w:val="both"/>
        <w:textAlignment w:val="auto"/>
        <w:rPr>
          <w:b w:val="false"/>
          <w:b w:val="false"/>
        </w:rPr>
      </w:pPr>
      <w:r>
        <w:rPr>
          <w:b w:val="false"/>
          <w:bCs w:val="false"/>
        </w:rPr>
        <w:t xml:space="preserve">           </w:t>
      </w:r>
      <w:r>
        <w:rPr>
          <w:b w:val="false"/>
          <w:bCs w:val="false"/>
        </w:rPr>
        <w:t xml:space="preserve">На основании пункта 5 статьи 264.2, пункта 7 статьи 81 Бюджетного кодекса Российской Федерации, статьи 17 Положения «О бюджетном устройстве и бюджетном процессе в сельском поселении Бужаровское Истринского муниципального района Московской области», утвержденного Решением Совета депутатов сельского поселения Бужаровское от 13.11.2015 г. № 28/3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28"/>
          <w:szCs w:val="28"/>
        </w:rPr>
        <w:t>П О С Т А Н О В Л Я Ю:</w:t>
      </w:r>
    </w:p>
    <w:p>
      <w:pPr>
        <w:pStyle w:val="1"/>
        <w:keepNext/>
        <w:widowControl/>
        <w:numPr>
          <w:ilvl w:val="0"/>
          <w:numId w:val="0"/>
        </w:numPr>
        <w:tabs>
          <w:tab w:val="left" w:pos="851" w:leader="none"/>
          <w:tab w:val="left" w:pos="993" w:leader="none"/>
        </w:tabs>
        <w:bidi w:val="0"/>
        <w:ind w:left="0" w:right="0" w:firstLine="851"/>
        <w:jc w:val="both"/>
        <w:textAlignment w:val="auto"/>
        <w:outlineLvl w:val="0"/>
        <w:rPr>
          <w:rFonts w:ascii="Times New Roman" w:hAnsi="Times New Roman"/>
        </w:rPr>
      </w:pPr>
      <w:r>
        <w:rPr/>
      </w:r>
    </w:p>
    <w:p>
      <w:pPr>
        <w:pStyle w:val="1"/>
        <w:keepNext/>
        <w:widowControl/>
        <w:numPr>
          <w:ilvl w:val="0"/>
          <w:numId w:val="0"/>
        </w:numPr>
        <w:tabs>
          <w:tab w:val="left" w:pos="851" w:leader="none"/>
          <w:tab w:val="left" w:pos="993" w:leader="none"/>
        </w:tabs>
        <w:bidi w:val="0"/>
        <w:ind w:left="0" w:right="0" w:firstLine="851"/>
        <w:jc w:val="both"/>
        <w:textAlignment w:val="auto"/>
        <w:outlineLvl w:val="0"/>
        <w:rPr/>
      </w:pPr>
      <w:r>
        <w:rPr/>
        <w:t xml:space="preserve">   </w:t>
      </w:r>
      <w:r>
        <w:rPr/>
        <w:t>1. Утвердить отчет об исполнении бюджета муниципального образования сельское поселение Бужаровское за 9 месяцев 2016 года по следующим показателям:</w:t>
      </w:r>
    </w:p>
    <w:p>
      <w:pPr>
        <w:pStyle w:val="Normal"/>
        <w:widowControl/>
        <w:tabs>
          <w:tab w:val="left" w:pos="851" w:leader="none"/>
          <w:tab w:val="left" w:pos="993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  <w:szCs w:val="24"/>
        </w:rPr>
        <w:t>- Отчет о поступлении доходов по основным источникам в бюджет муниципального образования сельское поселение Бужаровское за 9 месяцев 2016 года согласно Приложению 1 к настоящему постановлению;</w:t>
      </w:r>
    </w:p>
    <w:p>
      <w:pPr>
        <w:pStyle w:val="Normal"/>
        <w:widowControl/>
        <w:tabs>
          <w:tab w:val="left" w:pos="851" w:leader="none"/>
          <w:tab w:val="left" w:pos="993" w:leader="none"/>
        </w:tabs>
        <w:bidi w:val="0"/>
        <w:ind w:left="0" w:right="0" w:firstLine="709"/>
        <w:jc w:val="both"/>
        <w:textAlignment w:val="auto"/>
        <w:rPr/>
      </w:pPr>
      <w:r>
        <w:rPr/>
        <w:t xml:space="preserve">- </w:t>
      </w:r>
      <w:r>
        <w:rPr>
          <w:sz w:val="24"/>
          <w:szCs w:val="24"/>
        </w:rPr>
        <w:t>Отчет по расходам бюджета муниципального образования сельское поселение Бужаровское за 9 месяцев 2016 года по разделам, подразделам, целевым статьям (программным и непрограммным направлениям деятельности), группам и подгруппам видов расходов классификации расходов бюджетов согласно Приложению 2 к настоящему постановлению;</w:t>
      </w:r>
    </w:p>
    <w:p>
      <w:pPr>
        <w:pStyle w:val="Normal"/>
        <w:widowControl/>
        <w:tabs>
          <w:tab w:val="left" w:pos="851" w:leader="none"/>
          <w:tab w:val="left" w:pos="993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  <w:szCs w:val="24"/>
        </w:rPr>
        <w:t>- Отчет по источникам внутреннего финансирования дефицита бюджета муниципального образования сельское поселение Бужаровское за 9 месяцев 2016 года согласно Приложению 3 к настоящему постановлению;</w:t>
      </w:r>
    </w:p>
    <w:p>
      <w:pPr>
        <w:pStyle w:val="Normal"/>
        <w:widowControl/>
        <w:tabs>
          <w:tab w:val="left" w:pos="851" w:leader="none"/>
        </w:tabs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Отчет об использовании бюджетных ассигнований резервного фонда сельского поселения Бужаровское за 9 месяцев 2016 года согласно Приложению 4 к настоящему постановлению.</w:t>
      </w:r>
    </w:p>
    <w:p>
      <w:pPr>
        <w:pStyle w:val="Normal"/>
        <w:widowControl/>
        <w:tabs>
          <w:tab w:val="left" w:pos="851" w:leader="none"/>
        </w:tabs>
        <w:bidi w:val="0"/>
        <w:ind w:left="0" w:right="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/>
      </w:pPr>
      <w:r>
        <w:rPr>
          <w:b/>
        </w:rPr>
        <w:t>Руководитель Администрации                                                           И.Н. Митюшкин</w:t>
      </w:r>
    </w:p>
    <w:p>
      <w:pPr>
        <w:pStyle w:val="1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/>
      </w:pPr>
      <w:r>
        <w:rPr>
          <w:b/>
          <w:bCs/>
        </w:rPr>
        <w:t xml:space="preserve">сельского поселения Бужаровское                            </w:t>
      </w:r>
    </w:p>
    <w:p>
      <w:pPr>
        <w:pStyle w:val="1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1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/>
      </w:pPr>
      <w:r>
        <w:rPr>
          <w:b/>
          <w:bCs/>
        </w:rPr>
        <w:t xml:space="preserve">         </w:t>
      </w:r>
    </w:p>
    <w:sectPr>
      <w:type w:val="nextPage"/>
      <w:pgSz w:w="11906" w:h="16838"/>
      <w:pgMar w:left="2268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widowControl/>
      <w:ind w:left="0" w:right="0" w:firstLine="720"/>
      <w:jc w:val="both"/>
      <w:textAlignment w:val="auto"/>
      <w:outlineLvl w:val="0"/>
    </w:pPr>
    <w:rPr>
      <w:rFonts w:cs="Times New Roman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sz w:val="28"/>
      <w:szCs w:val="28"/>
      <w:lang w:val="ru-RU" w:eastAsia="ru-RU" w:bidi="ar-SA"/>
    </w:rPr>
  </w:style>
  <w:style w:type="paragraph" w:styleId="3">
    <w:name w:val="Heading 3"/>
    <w:basedOn w:val="Normal"/>
    <w:qFormat/>
    <w:pPr>
      <w:keepNext/>
      <w:widowControl/>
      <w:ind w:left="0" w:right="0" w:hanging="0"/>
      <w:jc w:val="center"/>
      <w:textAlignment w:val="auto"/>
      <w:outlineLvl w:val="2"/>
    </w:pPr>
    <w:rPr>
      <w:rFonts w:cs="Times New Roman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cs="Times New Roman"/>
      <w:sz w:val="24"/>
      <w:szCs w:val="24"/>
      <w:lang w:val="ru-RU" w:eastAsia="ru-RU"/>
    </w:rPr>
  </w:style>
  <w:style w:type="character" w:styleId="Style11">
    <w:name w:val="Основной шрифт"/>
    <w:qFormat/>
    <w:rPr/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</w:rPr>
  </w:style>
  <w:style w:type="character" w:styleId="Style12">
    <w:name w:val="Основной текст Знак"/>
    <w:basedOn w:val="DefaultParagraphFont"/>
    <w:qFormat/>
    <w:rPr>
      <w:rFonts w:cs="Times New Roman"/>
      <w:sz w:val="24"/>
      <w:szCs w:val="24"/>
      <w:lang w:val="ru-RU" w:eastAsia="ru-RU"/>
    </w:rPr>
  </w:style>
  <w:style w:type="character" w:styleId="Style13">
    <w:name w:val="Название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23">
    <w:name w:val="Основной текст с отступом 2 Знак"/>
    <w:basedOn w:val="DefaultParagraphFont"/>
    <w:qFormat/>
    <w:rPr>
      <w:rFonts w:cs="Times New Roman"/>
      <w:sz w:val="20"/>
      <w:szCs w:val="20"/>
    </w:rPr>
  </w:style>
  <w:style w:type="character" w:styleId="32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Style14">
    <w:name w:val="Подзаголовок Знак"/>
    <w:basedOn w:val="DefaultParagraphFont"/>
    <w:qFormat/>
    <w:rPr>
      <w:rFonts w:cs="Times New Roman"/>
      <w:sz w:val="28"/>
      <w:szCs w:val="28"/>
      <w:lang w:val="ru-RU" w:eastAsia="ru-RU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2">
    <w:name w:val="Подзаголовок Знак1"/>
    <w:basedOn w:val="DefaultParagraphFont"/>
    <w:qFormat/>
    <w:rPr>
      <w:rFonts w:ascii="Times New Roman" w:hAnsi="Times New Roman" w:cs="Times New Roman"/>
      <w:sz w:val="28"/>
      <w:szCs w:val="28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widowControl/>
      <w:ind w:left="0" w:right="0" w:hanging="0"/>
      <w:jc w:val="both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2"/>
      <w:szCs w:val="22"/>
      <w:lang w:val="ru-RU" w:eastAsia="ru-RU" w:bidi="ar-SA"/>
    </w:rPr>
  </w:style>
  <w:style w:type="paragraph" w:styleId="13">
    <w:name w:val="заголовок 1"/>
    <w:basedOn w:val="Normal"/>
    <w:qFormat/>
    <w:pPr>
      <w:keepNext/>
      <w:widowControl/>
      <w:ind w:left="0" w:right="0" w:hanging="0"/>
      <w:jc w:val="left"/>
      <w:textAlignment w:val="auto"/>
      <w:outlineLvl w:val="0"/>
    </w:pPr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widowControl/>
      <w:ind w:left="0" w:right="0" w:hanging="0"/>
      <w:jc w:val="both"/>
      <w:textAlignment w:val="auto"/>
    </w:pPr>
    <w:rPr>
      <w:rFonts w:cs="Times New Roman"/>
      <w:b/>
      <w:bCs/>
      <w:sz w:val="24"/>
      <w:szCs w:val="24"/>
      <w:lang w:val="ru-RU" w:eastAsia="ru-RU" w:bidi="ar-SA"/>
    </w:rPr>
  </w:style>
  <w:style w:type="paragraph" w:styleId="Style21">
    <w:name w:val="Title"/>
    <w:basedOn w:val="Normal"/>
    <w:qFormat/>
    <w:pPr>
      <w:widowControl/>
      <w:ind w:left="0" w:right="0" w:hanging="0"/>
      <w:jc w:val="center"/>
      <w:textAlignment w:val="auto"/>
    </w:pPr>
    <w:rPr>
      <w:rFonts w:cs="Times New Roman"/>
      <w:sz w:val="32"/>
      <w:szCs w:val="32"/>
      <w:lang w:val="ru-RU" w:eastAsia="ru-RU" w:bidi="ar-SA"/>
    </w:rPr>
  </w:style>
  <w:style w:type="paragraph" w:styleId="BodyTextIndent2">
    <w:name w:val="Body Text Indent 2"/>
    <w:basedOn w:val="Normal"/>
    <w:qFormat/>
    <w:pPr>
      <w:widowControl/>
      <w:ind w:left="720" w:right="0" w:hanging="0"/>
      <w:jc w:val="both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qFormat/>
    <w:pPr>
      <w:widowControl/>
      <w:ind w:left="0" w:right="0" w:firstLine="720"/>
      <w:jc w:val="both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2">
    <w:name w:val="Subtitle"/>
    <w:basedOn w:val="Normal"/>
    <w:qFormat/>
    <w:pPr>
      <w:widowControl/>
      <w:ind w:left="0" w:right="0" w:hanging="0"/>
      <w:jc w:val="center"/>
      <w:textAlignment w:val="auto"/>
    </w:pPr>
    <w:rPr>
      <w:rFonts w:cs="Times New Roman"/>
      <w:sz w:val="28"/>
      <w:szCs w:val="28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Style23">
    <w:name w:val="Знак"/>
    <w:basedOn w:val="Normal"/>
    <w:qFormat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Verdana" w:hAnsi="Verdana" w:cs="Verdana"/>
      <w:sz w:val="20"/>
      <w:szCs w:val="20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LibreOffice/5.2.0.4$Windows_x86 LibreOffice_project/066b007f5ebcc236395c7d282ba488bca6720265</Application>
  <Pages>1</Pages>
  <Words>234</Words>
  <Characters>1504</Characters>
  <CharactersWithSpaces>1902</CharactersWithSpaces>
  <Paragraphs>20</Paragraphs>
  <Company>финуправление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2009-09-22T09:31:00Z</dcterms:created>
  <dc:creator>госдоходы</dc:creator>
  <dc:description/>
  <dc:language>ru-RU</dc:language>
  <cp:lastModifiedBy/>
  <cp:lastPrinted>2016-08-08T14:28:00Z</cp:lastPrinted>
  <dcterms:modified xsi:type="dcterms:W3CDTF">2016-11-13T23:02:00Z</dcterms:modified>
  <cp:revision>195</cp:revision>
  <dc:subject/>
  <dc:title>                                                                ЗАКОН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финуправление</vt:lpwstr>
  </property>
  <property fmtid="{D5CDD505-2E9C-101B-9397-08002B2CF9AE}" pid="3" name="Operator">
    <vt:lpwstr>Оксана</vt:lpwstr>
  </property>
</Properties>
</file>